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29" w:rsidRDefault="007E3929" w:rsidP="007E3929">
      <w:pPr>
        <w:pStyle w:val="NormalnyWeb"/>
        <w:spacing w:before="0" w:beforeAutospacing="0" w:after="280" w:afterAutospacing="0"/>
        <w:jc w:val="center"/>
      </w:pPr>
      <w:r>
        <w:rPr>
          <w:rFonts w:ascii="Calibri" w:hAnsi="Calibri" w:cs="Calibri"/>
          <w:b/>
          <w:bCs/>
          <w:color w:val="000000"/>
          <w:sz w:val="20"/>
          <w:szCs w:val="20"/>
          <w:shd w:val="clear" w:color="auto" w:fill="FFFFFF"/>
        </w:rPr>
        <w:t>Regulamin Sklepu Internetowego - www.tonerpartner.pl</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I. Postanowienia ogólne</w:t>
      </w:r>
    </w:p>
    <w:p w:rsidR="007E3929" w:rsidRDefault="007E3929" w:rsidP="007E3929">
      <w:pPr>
        <w:pStyle w:val="NormalnyWeb"/>
        <w:numPr>
          <w:ilvl w:val="0"/>
          <w:numId w:val="1"/>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Niniejszy Regulamin określa ogólne warunki, sposób świadczenia usług drogą elektroniczną i sprzedaży prowadzonej za pośrednictwem Sklepu Internetowego </w:t>
      </w:r>
      <w:r>
        <w:rPr>
          <w:rFonts w:ascii="Calibri" w:hAnsi="Calibri" w:cs="Calibri"/>
          <w:b/>
          <w:bCs/>
          <w:color w:val="000000"/>
          <w:sz w:val="20"/>
          <w:szCs w:val="20"/>
          <w:shd w:val="clear" w:color="auto" w:fill="FFFFFF"/>
        </w:rPr>
        <w:t>www.tonerpartner.pl</w:t>
      </w:r>
      <w:r>
        <w:rPr>
          <w:rFonts w:ascii="Calibri" w:hAnsi="Calibri" w:cs="Calibri"/>
          <w:color w:val="000000"/>
          <w:sz w:val="20"/>
          <w:szCs w:val="20"/>
          <w:shd w:val="clear" w:color="auto" w:fill="FFFFFF"/>
        </w:rPr>
        <w:t xml:space="preserve">. Sklep prowadzi </w:t>
      </w:r>
      <w:r>
        <w:rPr>
          <w:rFonts w:ascii="Calibri" w:hAnsi="Calibri" w:cs="Calibri"/>
          <w:i/>
          <w:iCs/>
          <w:color w:val="000000"/>
          <w:sz w:val="20"/>
          <w:szCs w:val="20"/>
          <w:shd w:val="clear" w:color="auto" w:fill="FFFFFF"/>
        </w:rPr>
        <w:t>LEDUM KAMARA PL SPÓŁKA Z OGRANICZONĄ ODPOWIEDZIALNOŚCIĄ</w:t>
      </w:r>
      <w:r>
        <w:rPr>
          <w:rFonts w:ascii="Calibri" w:hAnsi="Calibri" w:cs="Calibri"/>
          <w:color w:val="000000"/>
          <w:sz w:val="20"/>
          <w:szCs w:val="20"/>
          <w:shd w:val="clear" w:color="auto" w:fill="FFFFFF"/>
        </w:rPr>
        <w:t xml:space="preserve"> z siedzibą w Warszawie, ul. Ogrodowa 58, 00-876 Warszawa zarejestrowana w Krajowym Rejestrze Sądowym przez Sąd Rejonowy dla m. st. Warszawy w Warszawie, XIII Wydział Gospodarczy Krajowego Rejestru Sądowego, pod nr KRS: 0000637435, NIP: 5272780078, REGON: 365419992, kapitał zakładowy 5000,00 zł, zwana dalej Sprzedawcą.</w:t>
      </w:r>
    </w:p>
    <w:p w:rsidR="007E3929" w:rsidRDefault="007E3929" w:rsidP="007E3929">
      <w:pPr>
        <w:pStyle w:val="NormalnyWeb"/>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Kontakt ze Sprzedawcą odbywa się poprzez: </w:t>
      </w:r>
    </w:p>
    <w:p w:rsidR="007E3929" w:rsidRDefault="007E3929" w:rsidP="007E3929">
      <w:pPr>
        <w:pStyle w:val="NormalnyWeb"/>
        <w:numPr>
          <w:ilvl w:val="1"/>
          <w:numId w:val="2"/>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adres poczty elektronicznej: info@tonerpartner.pl;</w:t>
      </w:r>
    </w:p>
    <w:p w:rsidR="007E3929" w:rsidRDefault="007E3929" w:rsidP="007E3929">
      <w:pPr>
        <w:pStyle w:val="NormalnyWeb"/>
        <w:numPr>
          <w:ilvl w:val="1"/>
          <w:numId w:val="2"/>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pod numerem telefonu: </w:t>
      </w:r>
      <w:r>
        <w:rPr>
          <w:rFonts w:ascii="Calibri" w:hAnsi="Calibri" w:cs="Calibri"/>
          <w:color w:val="222222"/>
          <w:sz w:val="20"/>
          <w:szCs w:val="20"/>
          <w:shd w:val="clear" w:color="auto" w:fill="FFFFFF"/>
        </w:rPr>
        <w:t>+48 222 235 115.</w:t>
      </w:r>
    </w:p>
    <w:p w:rsidR="007E3929" w:rsidRDefault="007E3929" w:rsidP="007E3929">
      <w:pPr>
        <w:pStyle w:val="NormalnyWeb"/>
        <w:numPr>
          <w:ilvl w:val="0"/>
          <w:numId w:val="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Niniejszy Regulamin jest nieprzerwanie dostępny w witrynie internetowej www.tonerpartner.pl, w sposób umożliwiający jego pozyskanie, odtwarzanie i utrwalanie jego treści poprzez wydrukowanie lub zapisanie na nośniku w każdej chwili.</w:t>
      </w:r>
    </w:p>
    <w:p w:rsidR="007E3929" w:rsidRDefault="007E3929" w:rsidP="007E3929">
      <w:pPr>
        <w:pStyle w:val="NormalnyWeb"/>
        <w:numPr>
          <w:ilvl w:val="0"/>
          <w:numId w:val="2"/>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II. Definicje</w:t>
      </w:r>
    </w:p>
    <w:p w:rsidR="007E3929" w:rsidRDefault="007E3929" w:rsidP="007E3929">
      <w:pPr>
        <w:pStyle w:val="NormalnyWeb"/>
        <w:spacing w:before="280" w:beforeAutospacing="0" w:after="280" w:afterAutospacing="0"/>
        <w:jc w:val="both"/>
      </w:pPr>
      <w:r>
        <w:rPr>
          <w:rFonts w:ascii="Calibri" w:hAnsi="Calibri" w:cs="Calibri"/>
          <w:color w:val="000000"/>
          <w:sz w:val="20"/>
          <w:szCs w:val="20"/>
          <w:shd w:val="clear" w:color="auto" w:fill="FFFFFF"/>
        </w:rPr>
        <w:t>Użyte w Regulaminie pojęcia oznaczają:</w:t>
      </w:r>
    </w:p>
    <w:p w:rsidR="007E3929" w:rsidRDefault="007E3929" w:rsidP="007E3929">
      <w:pPr>
        <w:pStyle w:val="NormalnyWeb"/>
        <w:numPr>
          <w:ilvl w:val="0"/>
          <w:numId w:val="3"/>
        </w:numPr>
        <w:spacing w:before="28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Dni robocze</w:t>
      </w:r>
      <w:r>
        <w:rPr>
          <w:rFonts w:ascii="Calibri" w:hAnsi="Calibri" w:cs="Calibri"/>
          <w:color w:val="000000"/>
          <w:sz w:val="20"/>
          <w:szCs w:val="20"/>
          <w:shd w:val="clear" w:color="auto" w:fill="FFFFFF"/>
        </w:rPr>
        <w:t xml:space="preserve"> – są to dni od poniedziałku do piątku z wyłączeniem dni ustawowo wolnych od pracy;</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Klient</w:t>
      </w:r>
      <w:r>
        <w:rPr>
          <w:rFonts w:ascii="Calibri" w:hAnsi="Calibri" w:cs="Calibri"/>
          <w:color w:val="000000"/>
          <w:sz w:val="20"/>
          <w:szCs w:val="20"/>
          <w:shd w:val="clear" w:color="auto" w:fill="FFFFFF"/>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Kodeks Cywilny</w:t>
      </w:r>
      <w:r>
        <w:rPr>
          <w:rFonts w:ascii="Calibri" w:hAnsi="Calibri" w:cs="Calibri"/>
          <w:color w:val="000000"/>
          <w:sz w:val="20"/>
          <w:szCs w:val="20"/>
          <w:shd w:val="clear" w:color="auto" w:fill="FFFFFF"/>
        </w:rPr>
        <w:t xml:space="preserve"> – ustawa z dnia 23 kwietnia 1964 r. (Dz. U. Nr 16, poz. 93 ze zm.);</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Konto</w:t>
      </w:r>
      <w:r>
        <w:rPr>
          <w:rFonts w:ascii="Calibri" w:hAnsi="Calibri" w:cs="Calibri"/>
          <w:color w:val="000000"/>
          <w:sz w:val="20"/>
          <w:szCs w:val="20"/>
          <w:shd w:val="clear" w:color="auto" w:fill="FFFFFF"/>
        </w:rPr>
        <w:t xml:space="preserve"> – przydzielona danemu Klientowi część Sklepu Internetowego, za pomocą którego Klient może dokonywać określonych działań w ramach Sklepu Internetowego;</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Konsument</w:t>
      </w:r>
      <w:r>
        <w:rPr>
          <w:rFonts w:ascii="Calibri" w:hAnsi="Calibri" w:cs="Calibri"/>
          <w:color w:val="000000"/>
          <w:sz w:val="20"/>
          <w:szCs w:val="20"/>
          <w:shd w:val="clear" w:color="auto" w:fill="FFFFFF"/>
        </w:rPr>
        <w:t xml:space="preserve"> – Klient będący konsumentem w rozumieniu art. 22[1] Kodeksu cywilnego;</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Przedsiębiorca</w:t>
      </w:r>
      <w:r>
        <w:rPr>
          <w:rFonts w:ascii="Calibri" w:hAnsi="Calibri" w:cs="Calibri"/>
          <w:color w:val="000000"/>
          <w:sz w:val="20"/>
          <w:szCs w:val="20"/>
          <w:shd w:val="clear" w:color="auto" w:fill="FFFFFF"/>
        </w:rPr>
        <w:t xml:space="preserve"> - Klient będący przedsiębiorcą w rozumieniu art. 43[1] Kodeksu cywilnego;</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Regulamin</w:t>
      </w:r>
      <w:r>
        <w:rPr>
          <w:rFonts w:ascii="Calibri" w:hAnsi="Calibri" w:cs="Calibri"/>
          <w:color w:val="000000"/>
          <w:sz w:val="20"/>
          <w:szCs w:val="20"/>
          <w:shd w:val="clear" w:color="auto" w:fill="FFFFFF"/>
        </w:rPr>
        <w:t xml:space="preserve"> – niniejszy dokument;</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Towar</w:t>
      </w:r>
      <w:r>
        <w:rPr>
          <w:rFonts w:ascii="Calibri" w:hAnsi="Calibri" w:cs="Calibri"/>
          <w:color w:val="000000"/>
          <w:sz w:val="20"/>
          <w:szCs w:val="20"/>
          <w:shd w:val="clear" w:color="auto" w:fill="FFFFFF"/>
        </w:rPr>
        <w:t xml:space="preserve"> – produkt prezentowany w Sklepie Internetowym, którego opis jest dostępny przy każdym z prezentowanych produktów;</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Umowa sprzedaży</w:t>
      </w:r>
      <w:r>
        <w:rPr>
          <w:rFonts w:ascii="Calibri" w:hAnsi="Calibri" w:cs="Calibri"/>
          <w:color w:val="000000"/>
          <w:sz w:val="20"/>
          <w:szCs w:val="20"/>
          <w:shd w:val="clear" w:color="auto" w:fill="FFFFFF"/>
        </w:rPr>
        <w:t xml:space="preserve"> – Umowa sprzedaży Towarów w rozumieniu Kodeksu Cywilnego, zawarta pomiędzy Sprzedawcą a Klientem;</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Usługi</w:t>
      </w:r>
      <w:r>
        <w:rPr>
          <w:rFonts w:ascii="Calibri" w:hAnsi="Calibri" w:cs="Calibri"/>
          <w:color w:val="000000"/>
          <w:sz w:val="20"/>
          <w:szCs w:val="20"/>
          <w:shd w:val="clear" w:color="auto" w:fill="FFFFFF"/>
        </w:rPr>
        <w:t xml:space="preserve"> – usługi świadczone przez Sprzedawcę na rzecz Klientów drogą elektroniczną w rozumieniu przepisów ustawy z dnia 18 lipca 2002 roku o świadczeniu usług drogą elektroniczną (Dz.U. nr 144, poz. 1204 ze zm.);</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Ustawa o prawach konsumenta</w:t>
      </w:r>
      <w:r>
        <w:rPr>
          <w:rFonts w:ascii="Calibri" w:hAnsi="Calibri" w:cs="Calibri"/>
          <w:color w:val="000000"/>
          <w:sz w:val="20"/>
          <w:szCs w:val="20"/>
          <w:shd w:val="clear" w:color="auto" w:fill="FFFFFF"/>
        </w:rPr>
        <w:t xml:space="preserve"> – ustawa z dnia 30 maja 2014 r. o prawach konsumenta (Dz. U. 2014, Nr 827);</w:t>
      </w:r>
    </w:p>
    <w:p w:rsidR="007E3929" w:rsidRDefault="007E3929" w:rsidP="007E3929">
      <w:pPr>
        <w:pStyle w:val="Normalny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Ustawa o świadczeniu usług drogą elektroniczną</w:t>
      </w:r>
      <w:r>
        <w:rPr>
          <w:rFonts w:ascii="Calibri" w:hAnsi="Calibri" w:cs="Calibri"/>
          <w:color w:val="000000"/>
          <w:sz w:val="20"/>
          <w:szCs w:val="20"/>
          <w:shd w:val="clear" w:color="auto" w:fill="FFFFFF"/>
        </w:rPr>
        <w:t xml:space="preserve"> – ustawa z dnia 18 lipca 2002 r. o świadczeniu usług drogą elektroniczną (Dz. U. Nr 144, poz. 1204 ze zm.);</w:t>
      </w:r>
    </w:p>
    <w:p w:rsidR="007E3929" w:rsidRDefault="007E3929" w:rsidP="007E3929">
      <w:pPr>
        <w:pStyle w:val="NormalnyWeb"/>
        <w:numPr>
          <w:ilvl w:val="0"/>
          <w:numId w:val="3"/>
        </w:numPr>
        <w:spacing w:before="0" w:beforeAutospacing="0" w:after="280" w:afterAutospacing="0"/>
        <w:jc w:val="both"/>
        <w:textAlignment w:val="baseline"/>
        <w:rPr>
          <w:rFonts w:ascii="Calibri" w:hAnsi="Calibri" w:cs="Calibri"/>
          <w:color w:val="000000"/>
          <w:sz w:val="20"/>
          <w:szCs w:val="20"/>
        </w:rPr>
      </w:pPr>
      <w:r>
        <w:rPr>
          <w:rFonts w:ascii="Calibri" w:hAnsi="Calibri" w:cs="Calibri"/>
          <w:b/>
          <w:bCs/>
          <w:color w:val="000000"/>
          <w:sz w:val="20"/>
          <w:szCs w:val="20"/>
          <w:shd w:val="clear" w:color="auto" w:fill="FFFFFF"/>
        </w:rPr>
        <w:t>Zamówienie</w:t>
      </w:r>
      <w:r>
        <w:rPr>
          <w:rFonts w:ascii="Calibri" w:hAnsi="Calibri" w:cs="Calibri"/>
          <w:color w:val="000000"/>
          <w:sz w:val="20"/>
          <w:szCs w:val="20"/>
          <w:shd w:val="clear" w:color="auto" w:fill="FFFFFF"/>
        </w:rPr>
        <w:t xml:space="preserve"> – oświadczenie woli Klienta, zmierzające bezpośrednio do zawarcia Umowy sprzedaży, określające w szczególności rodzaj i liczbę Towaru.</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III. Zasady korzystania ze Sklepu Internetowego</w:t>
      </w:r>
    </w:p>
    <w:p w:rsidR="007E3929" w:rsidRDefault="007E3929" w:rsidP="007E3929">
      <w:pPr>
        <w:pStyle w:val="NormalnyWeb"/>
        <w:numPr>
          <w:ilvl w:val="0"/>
          <w:numId w:val="4"/>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lastRenderedPageBreak/>
        <w:t>Korzystanie ze Sklepu Internetowego jest możliwe pod warunkiem spełnienia przez system teleinformatyczny, z którego korzysta Klient, następujących minimalnych wymagań technicznych: </w:t>
      </w:r>
    </w:p>
    <w:p w:rsidR="007E3929" w:rsidRDefault="007E3929" w:rsidP="007E3929">
      <w:pPr>
        <w:pStyle w:val="NormalnyWeb"/>
        <w:numPr>
          <w:ilvl w:val="1"/>
          <w:numId w:val="5"/>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komputer lub urządzenie mobilne z dostępem do Internetu,</w:t>
      </w:r>
    </w:p>
    <w:p w:rsidR="007E3929" w:rsidRDefault="007E3929" w:rsidP="007E3929">
      <w:pPr>
        <w:pStyle w:val="NormalnyWeb"/>
        <w:numPr>
          <w:ilvl w:val="1"/>
          <w:numId w:val="5"/>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dostęp do poczty elektronicznej,</w:t>
      </w:r>
    </w:p>
    <w:p w:rsidR="007E3929" w:rsidRDefault="007E3929" w:rsidP="007E3929">
      <w:pPr>
        <w:pStyle w:val="NormalnyWeb"/>
        <w:numPr>
          <w:ilvl w:val="1"/>
          <w:numId w:val="5"/>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przeglądarka internetowa Internet Explorer w wersji 11 lub nowszej, </w:t>
      </w:r>
      <w:proofErr w:type="spellStart"/>
      <w:r>
        <w:rPr>
          <w:rFonts w:ascii="Calibri" w:hAnsi="Calibri" w:cs="Calibri"/>
          <w:color w:val="000000"/>
          <w:sz w:val="20"/>
          <w:szCs w:val="20"/>
          <w:shd w:val="clear" w:color="auto" w:fill="FFFFFF"/>
        </w:rPr>
        <w:t>Firefox</w:t>
      </w:r>
      <w:proofErr w:type="spellEnd"/>
      <w:r>
        <w:rPr>
          <w:rFonts w:ascii="Calibri" w:hAnsi="Calibri" w:cs="Calibri"/>
          <w:color w:val="000000"/>
          <w:sz w:val="20"/>
          <w:szCs w:val="20"/>
          <w:shd w:val="clear" w:color="auto" w:fill="FFFFFF"/>
        </w:rPr>
        <w:t xml:space="preserve"> w wersji 28.0 lub nowszej, Chrome w wersji 32 lub nowszej, Opera w wersji 12.17 lub nowszej, Safari w wersji 1.1. lub nowszej,</w:t>
      </w:r>
    </w:p>
    <w:p w:rsidR="007E3929" w:rsidRDefault="007E3929" w:rsidP="007E3929">
      <w:pPr>
        <w:pStyle w:val="NormalnyWeb"/>
        <w:numPr>
          <w:ilvl w:val="1"/>
          <w:numId w:val="5"/>
        </w:numPr>
        <w:spacing w:before="0" w:beforeAutospacing="0" w:after="0" w:afterAutospacing="0"/>
        <w:ind w:left="1440" w:hanging="36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włączenie w przeglądarce internetowej </w:t>
      </w:r>
      <w:proofErr w:type="spellStart"/>
      <w:r>
        <w:rPr>
          <w:rFonts w:ascii="Calibri" w:hAnsi="Calibri" w:cs="Calibri"/>
          <w:color w:val="000000"/>
          <w:sz w:val="20"/>
          <w:szCs w:val="20"/>
          <w:shd w:val="clear" w:color="auto" w:fill="FFFFFF"/>
        </w:rPr>
        <w:t>Cookies</w:t>
      </w:r>
      <w:proofErr w:type="spellEnd"/>
      <w:r>
        <w:rPr>
          <w:rFonts w:ascii="Calibri" w:hAnsi="Calibri" w:cs="Calibri"/>
          <w:color w:val="000000"/>
          <w:sz w:val="20"/>
          <w:szCs w:val="20"/>
          <w:shd w:val="clear" w:color="auto" w:fill="FFFFFF"/>
        </w:rPr>
        <w:t xml:space="preserve"> oraz </w:t>
      </w:r>
      <w:proofErr w:type="spellStart"/>
      <w:r>
        <w:rPr>
          <w:rFonts w:ascii="Calibri" w:hAnsi="Calibri" w:cs="Calibri"/>
          <w:color w:val="000000"/>
          <w:sz w:val="20"/>
          <w:szCs w:val="20"/>
          <w:shd w:val="clear" w:color="auto" w:fill="FFFFFF"/>
        </w:rPr>
        <w:t>Javascript</w:t>
      </w:r>
      <w:proofErr w:type="spellEnd"/>
      <w:r>
        <w:rPr>
          <w:rFonts w:ascii="Calibri" w:hAnsi="Calibri" w:cs="Calibri"/>
          <w:color w:val="000000"/>
          <w:sz w:val="20"/>
          <w:szCs w:val="20"/>
          <w:shd w:val="clear" w:color="auto" w:fill="FFFFFF"/>
        </w:rPr>
        <w:t>.</w:t>
      </w:r>
    </w:p>
    <w:p w:rsidR="007E3929" w:rsidRDefault="007E3929" w:rsidP="007E3929">
      <w:pPr>
        <w:pStyle w:val="NormalnyWeb"/>
        <w:numPr>
          <w:ilvl w:val="0"/>
          <w:numId w:val="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Korzystanie ze Sklepu Internetowego oznacza każdą czynność Klienta, która prowadzi do zapoznania się przez niego z treściami zawartymi w Sklepie.</w:t>
      </w:r>
    </w:p>
    <w:p w:rsidR="007E3929" w:rsidRDefault="007E3929" w:rsidP="007E3929">
      <w:pPr>
        <w:pStyle w:val="NormalnyWeb"/>
        <w:numPr>
          <w:ilvl w:val="0"/>
          <w:numId w:val="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zobowiązany jest w szczególności do: </w:t>
      </w:r>
    </w:p>
    <w:p w:rsidR="007E3929" w:rsidRDefault="007E3929" w:rsidP="007E3929">
      <w:pPr>
        <w:pStyle w:val="NormalnyWeb"/>
        <w:numPr>
          <w:ilvl w:val="1"/>
          <w:numId w:val="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niedostarczania i nieprzekazywania treści zabronionych przez przepisy prawa, np. treści propagujących przemoc, zniesławiających lub naruszających dobra osobiste i inne prawa osób trzecich,</w:t>
      </w:r>
    </w:p>
    <w:p w:rsidR="007E3929" w:rsidRDefault="007E3929" w:rsidP="007E3929">
      <w:pPr>
        <w:pStyle w:val="NormalnyWeb"/>
        <w:numPr>
          <w:ilvl w:val="1"/>
          <w:numId w:val="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korzystania ze Sklepu Internetowego w sposób niezakłócający jego funkcjonowania, w szczególności poprzez użycie określonego oprogramowania lub urządzeń,</w:t>
      </w:r>
    </w:p>
    <w:p w:rsidR="007E3929" w:rsidRDefault="007E3929" w:rsidP="007E3929">
      <w:pPr>
        <w:pStyle w:val="NormalnyWeb"/>
        <w:numPr>
          <w:ilvl w:val="1"/>
          <w:numId w:val="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niepodejmowania działań takich jak: rozsyłanie lub umieszczanie w ramach Sklepu Internetowego niezamówionej informacji handlowej (spam),</w:t>
      </w:r>
    </w:p>
    <w:p w:rsidR="007E3929" w:rsidRDefault="007E3929" w:rsidP="007E3929">
      <w:pPr>
        <w:pStyle w:val="NormalnyWeb"/>
        <w:numPr>
          <w:ilvl w:val="1"/>
          <w:numId w:val="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korzystania ze Sklepu Internetowego w sposób nieuciążliwy dla innych Klientów oraz dla Sprzedawcy,</w:t>
      </w:r>
    </w:p>
    <w:p w:rsidR="007E3929" w:rsidRDefault="007E3929" w:rsidP="007E3929">
      <w:pPr>
        <w:pStyle w:val="NormalnyWeb"/>
        <w:numPr>
          <w:ilvl w:val="1"/>
          <w:numId w:val="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korzystania z wszelkich treści zamieszczonych w ramach Sklepu Internetowego jedynie w zakresie własnego użytku osobistego,</w:t>
      </w:r>
    </w:p>
    <w:p w:rsidR="007E3929" w:rsidRDefault="007E3929" w:rsidP="007E3929">
      <w:pPr>
        <w:pStyle w:val="NormalnyWeb"/>
        <w:numPr>
          <w:ilvl w:val="1"/>
          <w:numId w:val="6"/>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korzystania ze Sklepu Internetowego w sposób zgodny z przepisami obowiązującego na terytorium Rzeczypospolitej Polskiej prawa, postanowieniami Regulaminu, a także z ogólnymi zasadami korzystania z sieci Internet.</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IV. Usługi</w:t>
      </w:r>
    </w:p>
    <w:p w:rsidR="007E3929" w:rsidRDefault="007E3929" w:rsidP="007E3929">
      <w:pPr>
        <w:pStyle w:val="NormalnyWeb"/>
        <w:numPr>
          <w:ilvl w:val="0"/>
          <w:numId w:val="7"/>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umożliwia za pośrednictwem Sklepu Internetowego korzystanie z bezpłatnych Usług, które są świadczone przez Sprzedawcę 24 godziny na dobę, 7 dni w tygodniu.</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Klient ma możliwość otrzymywania od Sprzedawcy informacji handlowych w formie wiadomości przesyłanych na podany przez Klienta adres poczty elektronicznej (usługa Newsletter). W tym celu należy podać prawidłowy adres poczty elektronicznej lub aktywować odpowiednie pole w formularzu rejestracyjnym lub formularzu Zamówienia. Klient w każdym czasie może odwołać zgodę na przesyłanie informacji handlowych. Umowa o świadczenie usługi Newsletter zawierana jest na czas nieoznaczony i ulega rozwiązaniu z chwilą przesłania przez Klienta żądania usunięcia jego adresu e-mail z subskrypcji </w:t>
      </w:r>
      <w:proofErr w:type="spellStart"/>
      <w:r>
        <w:rPr>
          <w:rFonts w:ascii="Calibri" w:hAnsi="Calibri" w:cs="Calibri"/>
          <w:color w:val="000000"/>
          <w:sz w:val="20"/>
          <w:szCs w:val="20"/>
          <w:shd w:val="clear" w:color="auto" w:fill="FFFFFF"/>
        </w:rPr>
        <w:t>Newslettera</w:t>
      </w:r>
      <w:proofErr w:type="spellEnd"/>
      <w:r>
        <w:rPr>
          <w:rFonts w:ascii="Calibri" w:hAnsi="Calibri" w:cs="Calibri"/>
          <w:color w:val="000000"/>
          <w:sz w:val="20"/>
          <w:szCs w:val="20"/>
          <w:shd w:val="clear" w:color="auto" w:fill="FFFFFF"/>
        </w:rPr>
        <w:t xml:space="preserve"> lub wypisania się za pomocą linku znajdującego się w treści wiadomości wysłanej w ramach usługi Newsletter.</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usługi polegającej na zamieszczaniu opinii o Towarach w Sklepie Internetowym zawierana jest na czas oznaczony i ulega rozwiązaniu z chwilą dodania opinii.</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Poprzez zamieszczenie wypowiedzi Klient wyraża zgodę na nieodpłatne korzystanie z tej wypowiedzi oraz jej publikowanie przez Sprzedawcę, a także dokonywanie opracowań utworów w rozumieniu ustawy o prawie autorskim i prawach pokrewnych (Dz. U. 1994 nr 24 poz. 83).</w:t>
      </w:r>
    </w:p>
    <w:p w:rsidR="007E3929" w:rsidRDefault="007E3929" w:rsidP="007E3929">
      <w:pPr>
        <w:pStyle w:val="NormalnyWeb"/>
        <w:numPr>
          <w:ilvl w:val="0"/>
          <w:numId w:val="7"/>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rsidR="007E3929" w:rsidRDefault="007E3929" w:rsidP="007E3929">
      <w:pPr>
        <w:pStyle w:val="NormalnyWeb"/>
        <w:numPr>
          <w:ilvl w:val="0"/>
          <w:numId w:val="7"/>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lastRenderedPageBreak/>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V. Procedura zawarcia Umowy sprzedaży</w:t>
      </w:r>
    </w:p>
    <w:p w:rsidR="007E3929" w:rsidRDefault="007E3929" w:rsidP="007E3929">
      <w:pPr>
        <w:pStyle w:val="NormalnyWeb"/>
        <w:numPr>
          <w:ilvl w:val="0"/>
          <w:numId w:val="8"/>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Informacje o Towarach podane na stronach internetowych Sklepu, w szczególności ich opisy, parametry techniczne i użytkowe oraz ceny, stanowią zaproszenie do zawarcia Umowy, w rozumieniu art. 71 Kodeksu Cywilnego.</w:t>
      </w:r>
    </w:p>
    <w:p w:rsidR="007E3929" w:rsidRDefault="007E3929" w:rsidP="007E3929">
      <w:pPr>
        <w:pStyle w:val="NormalnyWeb"/>
        <w:numPr>
          <w:ilvl w:val="0"/>
          <w:numId w:val="8"/>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Wszystkie Towary dostępne w Sklepie Internetowym są fabrycznie nowe, zgodne z Umową i zostały legalnie wprowadzone na rynek polski.</w:t>
      </w:r>
    </w:p>
    <w:p w:rsidR="007E3929" w:rsidRDefault="007E3929" w:rsidP="007E3929">
      <w:pPr>
        <w:pStyle w:val="NormalnyWeb"/>
        <w:numPr>
          <w:ilvl w:val="0"/>
          <w:numId w:val="8"/>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przypadku, gdy Sprzedawca stosuje mechanizmy indywidualnego dostosowania cen na podstawie zautomatyzowanego podejmowania decyzji, każdorazowo przekazuję tę informację Konsumentowi, podczas składania Zamówienia, z uwzględnieniem wymogów, jakie nakładają w tym zakresie przepisy dotyczące ochrony danych osobowych.</w:t>
      </w:r>
    </w:p>
    <w:p w:rsidR="007E3929" w:rsidRDefault="007E3929" w:rsidP="007E3929">
      <w:pPr>
        <w:pStyle w:val="NormalnyWeb"/>
        <w:numPr>
          <w:ilvl w:val="0"/>
          <w:numId w:val="8"/>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Warunkiem złożenia Zamówienia jest posiadanie aktywnego konta poczty elektronicznej.</w:t>
      </w:r>
    </w:p>
    <w:p w:rsidR="007E3929" w:rsidRDefault="007E3929" w:rsidP="007E3929">
      <w:pPr>
        <w:pStyle w:val="NormalnyWeb"/>
        <w:numPr>
          <w:ilvl w:val="0"/>
          <w:numId w:val="8"/>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rsidR="007E3929" w:rsidRDefault="007E3929" w:rsidP="007E3929">
      <w:pPr>
        <w:pStyle w:val="NormalnyWeb"/>
        <w:numPr>
          <w:ilvl w:val="0"/>
          <w:numId w:val="8"/>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Złożenie Zamówienia w Sklepie Internetowym poprzez przesłanie wiadomości elektronicznej następuje w Dniach roboczych oraz godzinach wskazanych na stronie internetowej Sklepu Internetowego. W tym celu Klient powinien: </w:t>
      </w:r>
    </w:p>
    <w:p w:rsidR="007E3929" w:rsidRDefault="007E3929" w:rsidP="007E3929">
      <w:pPr>
        <w:pStyle w:val="NormalnyWeb"/>
        <w:numPr>
          <w:ilvl w:val="1"/>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podać w treści wiadomości elektronicznej kierowanej do Sprzedawcy nazwę Towaru spośród Towarów znajdujących się na stronie internetowej Sklepu i jego ilość,</w:t>
      </w:r>
    </w:p>
    <w:p w:rsidR="007E3929" w:rsidRDefault="007E3929" w:rsidP="007E3929">
      <w:pPr>
        <w:pStyle w:val="NormalnyWeb"/>
        <w:numPr>
          <w:ilvl w:val="1"/>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wskazać sposób dostawy i formę płatności spośród sposobów dostawy i płatności podanych na stronie internetowej Sklepu</w:t>
      </w:r>
    </w:p>
    <w:p w:rsidR="007E3929" w:rsidRDefault="007E3929" w:rsidP="007E3929">
      <w:pPr>
        <w:pStyle w:val="NormalnyWeb"/>
        <w:numPr>
          <w:ilvl w:val="1"/>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podać dane potrzebne do realizacji Zamówienia, a w szczególności: imię i nazwisko, miejsce zamieszkania oraz adres e-mail.</w:t>
      </w:r>
    </w:p>
    <w:p w:rsidR="007E3929" w:rsidRDefault="007E3929" w:rsidP="007E3929">
      <w:pPr>
        <w:pStyle w:val="NormalnyWeb"/>
        <w:numPr>
          <w:ilvl w:val="0"/>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Informacja na temat całkowitej wartości Zamówienia, o którym mowa w pkt powyżej, podawana jest każdorazowo przez Sprzedawcę poprzez poinformowanie w drodze wiadomości elektronicznej wraz z informacją, że zawarcie przez Klienta Umowy sprzedaży pociąga za sobą obowiązek zapłaty za zamówiony Towar, z tą chwilą zostaje zawarta Umowa sprzedaży.</w:t>
      </w:r>
    </w:p>
    <w:p w:rsidR="007E3929" w:rsidRDefault="007E3929" w:rsidP="007E3929">
      <w:pPr>
        <w:pStyle w:val="NormalnyWeb"/>
        <w:numPr>
          <w:ilvl w:val="0"/>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przypadku Klienta będącego Konsumentem, Sprzedawca każdorazowo po złożeniu Zamówienia za pośrednictwem poczty elektronicznej przesyła Klientowi potwierdzenie warunków złożonego Zamówienia.</w:t>
      </w:r>
    </w:p>
    <w:p w:rsidR="007E3929" w:rsidRDefault="007E3929" w:rsidP="007E3929">
      <w:pPr>
        <w:pStyle w:val="NormalnyWeb"/>
        <w:numPr>
          <w:ilvl w:val="0"/>
          <w:numId w:val="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rsidR="007E3929" w:rsidRDefault="007E3929" w:rsidP="007E3929">
      <w:pPr>
        <w:pStyle w:val="NormalnyWeb"/>
        <w:numPr>
          <w:ilvl w:val="0"/>
          <w:numId w:val="9"/>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Umowa sprzedaży zawierana jest w języku polskim, o treści zgodnej z Regulaminem.</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VI. Dostawa</w:t>
      </w:r>
    </w:p>
    <w:p w:rsidR="007E3929" w:rsidRDefault="007E3929" w:rsidP="007E3929">
      <w:pPr>
        <w:pStyle w:val="NormalnyWeb"/>
        <w:numPr>
          <w:ilvl w:val="0"/>
          <w:numId w:val="10"/>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Dostawa Towarów jest ograniczona do terytorium Rzeczypospolitej Polskiej oraz jest realizowana na adres wskazany przez Klienta w trakcie składania Zamówienia.</w:t>
      </w:r>
    </w:p>
    <w:p w:rsidR="007E3929" w:rsidRDefault="007E3929" w:rsidP="007E3929">
      <w:pPr>
        <w:pStyle w:val="NormalnyWeb"/>
        <w:numPr>
          <w:ilvl w:val="0"/>
          <w:numId w:val="1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Dostawa zamówionych Towarów następuje za pośrednictwem firmy kurierskiej.</w:t>
      </w:r>
    </w:p>
    <w:p w:rsidR="007E3929" w:rsidRDefault="007E3929" w:rsidP="007E3929">
      <w:pPr>
        <w:pStyle w:val="NormalnyWeb"/>
        <w:numPr>
          <w:ilvl w:val="0"/>
          <w:numId w:val="1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na stronach internetowych Sklepu w opisie Towaru informuje Klienta o liczbie Dni roboczych potrzebnych do realizacji Zamówienia i jego dostawy, a także o wysokości opłat za dostawę Towaru.</w:t>
      </w:r>
    </w:p>
    <w:p w:rsidR="007E3929" w:rsidRDefault="007E3929" w:rsidP="007E3929">
      <w:pPr>
        <w:pStyle w:val="NormalnyWeb"/>
        <w:numPr>
          <w:ilvl w:val="0"/>
          <w:numId w:val="1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Termin dostawy i realizacji Zamówienia liczony jest w Dniach roboczych zgodnie z pkt. VII </w:t>
      </w:r>
      <w:proofErr w:type="spellStart"/>
      <w:r>
        <w:rPr>
          <w:rFonts w:ascii="Calibri" w:hAnsi="Calibri" w:cs="Calibri"/>
          <w:color w:val="000000"/>
          <w:sz w:val="20"/>
          <w:szCs w:val="20"/>
          <w:shd w:val="clear" w:color="auto" w:fill="FFFFFF"/>
        </w:rPr>
        <w:t>ppkt</w:t>
      </w:r>
      <w:proofErr w:type="spellEnd"/>
      <w:r>
        <w:rPr>
          <w:rFonts w:ascii="Calibri" w:hAnsi="Calibri" w:cs="Calibri"/>
          <w:color w:val="000000"/>
          <w:sz w:val="20"/>
          <w:szCs w:val="20"/>
          <w:shd w:val="clear" w:color="auto" w:fill="FFFFFF"/>
        </w:rPr>
        <w:t>. 2.</w:t>
      </w:r>
    </w:p>
    <w:p w:rsidR="007E3929" w:rsidRDefault="007E3929" w:rsidP="007E3929">
      <w:pPr>
        <w:pStyle w:val="NormalnyWeb"/>
        <w:numPr>
          <w:ilvl w:val="0"/>
          <w:numId w:val="1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lastRenderedPageBreak/>
        <w:t>Sprzedawca dostarcza Klientowi dowód zakupu.</w:t>
      </w:r>
    </w:p>
    <w:p w:rsidR="007E3929" w:rsidRDefault="007E3929" w:rsidP="007E3929">
      <w:pPr>
        <w:pStyle w:val="NormalnyWeb"/>
        <w:numPr>
          <w:ilvl w:val="0"/>
          <w:numId w:val="10"/>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Jeżeli dla Towarów objętych Zamówieniem przewidziano różny okres realizacji, dla całego Zamówienia obowiązuje okres najdłuższy spośród przewidzianych.</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VII. Ceny i metody płatności</w:t>
      </w:r>
    </w:p>
    <w:p w:rsidR="007E3929" w:rsidRDefault="007E3929" w:rsidP="007E3929">
      <w:pPr>
        <w:pStyle w:val="NormalnyWeb"/>
        <w:numPr>
          <w:ilvl w:val="0"/>
          <w:numId w:val="11"/>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Ceny Towarów podawane są w złotych polskich i zawierają wszystkie składniki, w tym podatek VAT, cła oraz inne opłaty.</w:t>
      </w:r>
    </w:p>
    <w:p w:rsidR="007E3929" w:rsidRDefault="007E3929" w:rsidP="007E3929">
      <w:pPr>
        <w:pStyle w:val="NormalnyWeb"/>
        <w:numPr>
          <w:ilvl w:val="0"/>
          <w:numId w:val="1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może wybrać następujące metody płatności: </w:t>
      </w:r>
    </w:p>
    <w:p w:rsidR="007E3929" w:rsidRDefault="007E3929" w:rsidP="007E3929">
      <w:pPr>
        <w:pStyle w:val="NormalnyWeb"/>
        <w:numPr>
          <w:ilvl w:val="1"/>
          <w:numId w:val="1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rsidR="007E3929" w:rsidRDefault="007E3929" w:rsidP="007E3929">
      <w:pPr>
        <w:pStyle w:val="NormalnyWeb"/>
        <w:numPr>
          <w:ilvl w:val="1"/>
          <w:numId w:val="1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gotówką za pobraniem, płatność dostawcy przy dokonywaniu dostawy (w tym przypadku realizacja Zamówienia i jego wysyłka zostanie rozpoczęta po przesłaniu Klientowi przez Sprzedawcę potwierdzenia przyjęcia Zamówienia i skompletowaniu Zamówienia);</w:t>
      </w:r>
    </w:p>
    <w:p w:rsidR="007E3929" w:rsidRDefault="007E3929" w:rsidP="007E3929">
      <w:pPr>
        <w:pStyle w:val="NormalnyWeb"/>
        <w:numPr>
          <w:ilvl w:val="1"/>
          <w:numId w:val="12"/>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rsidR="007E3929" w:rsidRDefault="007E3929" w:rsidP="007E3929">
      <w:pPr>
        <w:pStyle w:val="NormalnyWeb"/>
        <w:numPr>
          <w:ilvl w:val="0"/>
          <w:numId w:val="12"/>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VIII. Uprawnienie do odstąpienia od Umowy</w:t>
      </w:r>
    </w:p>
    <w:p w:rsidR="007E3929" w:rsidRDefault="007E3929" w:rsidP="007E3929">
      <w:pPr>
        <w:pStyle w:val="NormalnyWeb"/>
        <w:numPr>
          <w:ilvl w:val="0"/>
          <w:numId w:val="13"/>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będący Konsumentem może odstąpić od Umowy bez podania przyczyny poprzez złożenie stosownego oświadczenia w terminie 30 dni. Do zachowania tego terminu wystarczy wysłanie oświadczenia przed jego upływem.</w:t>
      </w:r>
    </w:p>
    <w:p w:rsidR="007E3929" w:rsidRDefault="007E3929" w:rsidP="007E3929">
      <w:pPr>
        <w:pStyle w:val="NormalnyWeb"/>
        <w:numPr>
          <w:ilvl w:val="0"/>
          <w:numId w:val="1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może sformułować oświadczenie samodzielnie, skorzystać ze wzoru oświadczenia lub elektronicznego formularza odstąpienia udostępnianych przez Sprzedawcę na stronie Sklepu.</w:t>
      </w:r>
    </w:p>
    <w:p w:rsidR="007E3929" w:rsidRDefault="007E3929" w:rsidP="007E3929">
      <w:pPr>
        <w:pStyle w:val="NormalnyWeb"/>
        <w:numPr>
          <w:ilvl w:val="0"/>
          <w:numId w:val="1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Termin 30 - dniowy liczy się od dnia, w którym nastąpiło dostarczenie Towaru lub w przypadku Umowy o świadczenie Usług od dnia jej zawarcia.</w:t>
      </w:r>
    </w:p>
    <w:p w:rsidR="007E3929" w:rsidRDefault="007E3929" w:rsidP="007E3929">
      <w:pPr>
        <w:pStyle w:val="NormalnyWeb"/>
        <w:numPr>
          <w:ilvl w:val="0"/>
          <w:numId w:val="1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z chwilą otrzymania oświadczenia o odstąpieniu od Umowy przez Konsumenta prześle na adres poczty elektronicznej Konsumenta potwierdzenie otrzymania oświadczenia o odstąpieniu od Umowy.</w:t>
      </w:r>
    </w:p>
    <w:p w:rsidR="007E3929" w:rsidRDefault="007E3929" w:rsidP="007E3929">
      <w:pPr>
        <w:pStyle w:val="NormalnyWeb"/>
        <w:numPr>
          <w:ilvl w:val="0"/>
          <w:numId w:val="1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Prawo do odstąpienia od Umowy przez Konsumenta jest wyłączone, w szczególności, w przypadku: </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20"/>
          <w:szCs w:val="20"/>
          <w:shd w:val="clear" w:color="auto" w:fill="FFFFFF"/>
        </w:rPr>
        <w:t>Umowy o świadczenie usług, za które Konsument jest zobowiązany do zapłaty ceny, jeżeli Sprzedawca wykonał w pełni usługę za wyraźną i uprzednią zgodą Konsumenta, który został poinformowany przed rozpoczęciem świadczenia, że po spełnieniu świadczenia przez przedsiębiorcę utraci prawo odstąpienia od umowy, i przyjął to do wiadomości;</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cena lub wynagrodzenie zależy od wahań na rynku finansowym, nad którymi Sprzedawca nie sprawuje kontroli, i które mogą wystąpić przed upływem terminu do odstąpienia od Umowy;</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przedmiotem świadczenia jest Towar nieprefabrykowany, wyprodukowany według specyfikacji Konsumenta lub służący zaspokojeniu jego zindywidualizowanych potrzeb;</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przedmiotem świadczenia jest Towar ulegający szybkiemu zepsuciu lub mający krótki termin przydatności do użycia;</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przedmiotem świadczenia są Produkty, które po dostarczeniu, ze względu na swój charakter, zostają nierozłącznie połączone z innymi rzeczami;</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lastRenderedPageBreak/>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w której przedmiotem świadczenia są nagrania dźwiękowe lub wizualne albo programy komputerowe dostarczane w zapieczętowanym opakowaniu, jeżeli opakowanie zostało otwarte po dostarczeniu; dostarczanie dzienników, periodyków lub czasopism, z wyjątkiem umowy</w:t>
      </w:r>
      <w:r>
        <w:rPr>
          <w:rFonts w:ascii="Calibri" w:hAnsi="Calibri" w:cs="Calibri"/>
          <w:color w:val="000000"/>
          <w:sz w:val="20"/>
          <w:szCs w:val="20"/>
          <w:shd w:val="clear" w:color="auto" w:fill="FFFFFF"/>
        </w:rPr>
        <w:br/>
        <w:t>o prenumeratę;</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zawartej w drodze aukcji publicznej;</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7E3929" w:rsidRDefault="007E3929" w:rsidP="007E3929">
      <w:pPr>
        <w:pStyle w:val="NormalnyWeb"/>
        <w:numPr>
          <w:ilvl w:val="1"/>
          <w:numId w:val="14"/>
        </w:numPr>
        <w:shd w:val="clear" w:color="auto" w:fill="FFFFFF"/>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świadczenia usług, za które Konsument jest zobowiązany do zapłaty ceny, w przypadku których Konsument wyraźnie zażądał od Sprzedawcy, aby przyjechał do niego w celu dokonania naprawy, a usługa została już w pełni wykonana za wyraźną i uprzednią zgodą Konsumenta;</w:t>
      </w:r>
    </w:p>
    <w:p w:rsidR="007E3929" w:rsidRDefault="007E3929" w:rsidP="007E3929">
      <w:pPr>
        <w:pStyle w:val="NormalnyWeb"/>
        <w:numPr>
          <w:ilvl w:val="1"/>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Umowy o dostarczanie Treści cyfrowych, niedostarczanych na nośniku materialnym, za które Konsument jest zobowiązany do zapłaty ceny, jeżeli Sprzedawca rozpoczął świadczenie za wyraźną i uprzednią zgodą Konsumenta, który został poinformowany przed rozpoczęciem świadczenia, że po spełnieniu świadczenia przez Sprzedawcę utraci prawo odstąpienia od umowy, i przyjął to do wiadomości, a Sprzedawca przekazał konsumentowi potwierdzenie, o którym mowa w art. 15 ust. 1 i 2 albo art. 21 ust. 1 Ustawy o prawach konsumenta.</w:t>
      </w:r>
    </w:p>
    <w:p w:rsidR="007E3929" w:rsidRDefault="007E3929" w:rsidP="007E3929">
      <w:pPr>
        <w:pStyle w:val="NormalnyWeb"/>
        <w:numPr>
          <w:ilvl w:val="0"/>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u w:val="single"/>
          <w:shd w:val="clear" w:color="auto" w:fill="FFFFFF"/>
        </w:rPr>
        <w:t xml:space="preserve">W przypadku kiedy Towary dostępne w Sklepie internetowym stanowią Towar dostarczany w </w:t>
      </w:r>
      <w:proofErr w:type="spellStart"/>
      <w:r>
        <w:rPr>
          <w:rFonts w:ascii="Calibri" w:hAnsi="Calibri" w:cs="Calibri"/>
          <w:color w:val="000000"/>
          <w:sz w:val="20"/>
          <w:szCs w:val="20"/>
          <w:u w:val="single"/>
          <w:shd w:val="clear" w:color="auto" w:fill="FFFFFF"/>
        </w:rPr>
        <w:t>zapięczetowanym</w:t>
      </w:r>
      <w:proofErr w:type="spellEnd"/>
      <w:r>
        <w:rPr>
          <w:rFonts w:ascii="Calibri" w:hAnsi="Calibri" w:cs="Calibri"/>
          <w:color w:val="000000"/>
          <w:sz w:val="20"/>
          <w:szCs w:val="20"/>
          <w:u w:val="single"/>
          <w:shd w:val="clear" w:color="auto" w:fill="FFFFFF"/>
        </w:rPr>
        <w:t xml:space="preserve"> opakowaniu, którego po otwarciu opakowania nie można zwrócić ze względu na ochronę zdrowia lub ze względów higienicznych, jeżeli opakowanie zostało otwarte po dostarczeniu to zgodnie z art. 38 pkt. 5 Ustawy o prawach konsumenta prawo odstąpienia od zawartej Umowy nie przysługuje.</w:t>
      </w:r>
    </w:p>
    <w:p w:rsidR="007E3929" w:rsidRDefault="007E3929" w:rsidP="007E3929">
      <w:pPr>
        <w:pStyle w:val="NormalnyWeb"/>
        <w:numPr>
          <w:ilvl w:val="0"/>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rsidR="007E3929" w:rsidRDefault="007E3929" w:rsidP="007E3929">
      <w:pPr>
        <w:pStyle w:val="NormalnyWeb"/>
        <w:numPr>
          <w:ilvl w:val="0"/>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Towaru z powrotem lub dostarczenia przez Klienta dowodu jej odesłania, w zależności od tego, które zdarzenie nastąpi wcześniej, chyba że Sprzedawca zaproponował, że sam odbierze Towar od Klienta.</w:t>
      </w:r>
    </w:p>
    <w:p w:rsidR="007E3929" w:rsidRDefault="007E3929" w:rsidP="007E3929">
      <w:pPr>
        <w:pStyle w:val="NormalnyWeb"/>
        <w:numPr>
          <w:ilvl w:val="0"/>
          <w:numId w:val="14"/>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Jeżeli Konsument wybrał sposób dostarczenia Towaru inny niż najtańszy zwykły sposób dostarczenia oferowany przez Sprzedawcę, Sprzedawca nie jest zobowiązany do zwrotu Konsumentowi poniesionych przez niego dodatkowych kosztów.</w:t>
      </w:r>
    </w:p>
    <w:p w:rsidR="007E3929" w:rsidRDefault="007E3929" w:rsidP="007E3929">
      <w:pPr>
        <w:pStyle w:val="NormalnyWeb"/>
        <w:numPr>
          <w:ilvl w:val="0"/>
          <w:numId w:val="14"/>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ponosi tylko bezpośredni koszt zwrotu Towaru, chyba że Sprzedawca zgodził się ponieść ten koszt.</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IX. Reklamacje dotyczące Towarów z tytułu rękojmi</w:t>
      </w:r>
    </w:p>
    <w:p w:rsidR="007E3929" w:rsidRDefault="007E3929" w:rsidP="007E3929">
      <w:pPr>
        <w:pStyle w:val="NormalnyWeb"/>
        <w:numPr>
          <w:ilvl w:val="0"/>
          <w:numId w:val="15"/>
        </w:numPr>
        <w:spacing w:before="0" w:beforeAutospacing="0" w:after="0" w:afterAutospacing="0"/>
        <w:textAlignment w:val="baseline"/>
        <w:rPr>
          <w:rFonts w:ascii="Calibri" w:hAnsi="Calibri" w:cs="Calibri"/>
          <w:color w:val="000000"/>
          <w:sz w:val="18"/>
          <w:szCs w:val="18"/>
        </w:rPr>
      </w:pPr>
      <w:r>
        <w:rPr>
          <w:rFonts w:ascii="Calibri" w:hAnsi="Calibri" w:cs="Calibri"/>
          <w:color w:val="000000"/>
          <w:sz w:val="20"/>
          <w:szCs w:val="20"/>
          <w:shd w:val="clear" w:color="auto" w:fill="FFFFFF"/>
        </w:rPr>
        <w:t>Sprzedawca zobowiązuje się dostarczyć Towar zgodny z Umową.</w:t>
      </w:r>
    </w:p>
    <w:p w:rsidR="007E3929" w:rsidRDefault="007E3929" w:rsidP="007E3929">
      <w:pPr>
        <w:pStyle w:val="NormalnyWeb"/>
        <w:numPr>
          <w:ilvl w:val="0"/>
          <w:numId w:val="15"/>
        </w:numPr>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20"/>
          <w:szCs w:val="20"/>
          <w:shd w:val="clear" w:color="auto" w:fill="FFFFFF"/>
        </w:rPr>
        <w:t>Sprzedawca odpowiada z tytułu niezgodności Towaru z umową na zasadach określonych w Ustawie o prawach konsumenta wobec Klienta będącego Konsumentem oraz Klienta będącego osobą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Rękojmia wobec Przedsiębiorców jest wyłączona.</w:t>
      </w:r>
    </w:p>
    <w:p w:rsidR="007E3929" w:rsidRDefault="007E3929" w:rsidP="007E3929">
      <w:pPr>
        <w:pStyle w:val="NormalnyWeb"/>
        <w:numPr>
          <w:ilvl w:val="0"/>
          <w:numId w:val="1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lastRenderedPageBreak/>
        <w:t xml:space="preserve">Reklamacje, wynikające z naruszenia praw Klienta gwarantowanych prawnie lub na podstawie niniejszego Regulaminu, należy kierować na adres </w:t>
      </w:r>
      <w:r>
        <w:rPr>
          <w:rFonts w:ascii="Calibri" w:hAnsi="Calibri" w:cs="Calibri"/>
          <w:i/>
          <w:iCs/>
          <w:color w:val="000000"/>
          <w:sz w:val="20"/>
          <w:szCs w:val="20"/>
          <w:shd w:val="clear" w:color="auto" w:fill="FFFFFF"/>
        </w:rPr>
        <w:t>LEDUM KAMARA PL SPÓŁKA Z OGRANICZONĄ ODPOWIEDZIALNOŚCIĄ</w:t>
      </w:r>
      <w:r>
        <w:rPr>
          <w:rFonts w:ascii="Calibri" w:hAnsi="Calibri" w:cs="Calibri"/>
          <w:color w:val="000000"/>
          <w:sz w:val="20"/>
          <w:szCs w:val="20"/>
          <w:shd w:val="clear" w:color="auto" w:fill="FFFFFF"/>
        </w:rPr>
        <w:t xml:space="preserve">, ul. Stawowa 27, 43 - 400 Cieszyn, na adres poczty elektronicznej: reklamacje@tonerpartner.pl, numer telefonu + 48 </w:t>
      </w:r>
      <w:r>
        <w:rPr>
          <w:rFonts w:ascii="Calibri" w:hAnsi="Calibri" w:cs="Calibri"/>
          <w:color w:val="222222"/>
          <w:sz w:val="20"/>
          <w:szCs w:val="20"/>
          <w:shd w:val="clear" w:color="auto" w:fill="FFFFFF"/>
        </w:rPr>
        <w:t xml:space="preserve"> 222 235 115 </w:t>
      </w:r>
      <w:r>
        <w:rPr>
          <w:rFonts w:ascii="Calibri" w:hAnsi="Calibri" w:cs="Calibri"/>
          <w:color w:val="000000"/>
          <w:sz w:val="20"/>
          <w:szCs w:val="20"/>
          <w:shd w:val="clear" w:color="auto" w:fill="FFFFFF"/>
        </w:rPr>
        <w:t>lub za pośrednictwem elektronicznego formularza reklamacji udostępnionego przez Sprzedawcę na stronie Sklepu. </w:t>
      </w:r>
    </w:p>
    <w:p w:rsidR="007E3929" w:rsidRDefault="007E3929" w:rsidP="007E3929">
      <w:pPr>
        <w:pStyle w:val="NormalnyWeb"/>
        <w:numPr>
          <w:ilvl w:val="0"/>
          <w:numId w:val="1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Celem rozpatrzenia reklamacji Klient może przesłać lub dostarczyć reklamowany Towar, jeżeli jest to możliwe dołączając do niego dowód zakupu. Towar należy dostarczyć lub przesłać na adres wskazany w pkt. 3. Reklamacja może zostać również rozpatrzona na podstawie zdjęcia przedstawiającego reklamowany Towar lub innego wskazującego na wadę Towaru.</w:t>
      </w:r>
    </w:p>
    <w:p w:rsidR="007E3929" w:rsidRDefault="007E3929" w:rsidP="007E3929">
      <w:pPr>
        <w:pStyle w:val="NormalnyWeb"/>
        <w:numPr>
          <w:ilvl w:val="0"/>
          <w:numId w:val="15"/>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Sprzedawca zobowiązuje się do rozpatrzenia każdej reklamacji w terminie do 14 dni od dnia jej otrzymania.</w:t>
      </w:r>
    </w:p>
    <w:p w:rsidR="007E3929" w:rsidRDefault="007E3929" w:rsidP="007E3929">
      <w:pPr>
        <w:pStyle w:val="NormalnyWeb"/>
        <w:numPr>
          <w:ilvl w:val="0"/>
          <w:numId w:val="15"/>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przypadku braków w reklamacji Sprzedawca wezwie Klienta do jej uzupełnienia w niezbędnym zakresie niezwłocznie, nie później jednak niż w terminie 7 dni, od daty otrzymania wezwania przez Klienta.</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X. Reklamacje w zakresie świadczenia usług drogą elektroniczną</w:t>
      </w:r>
    </w:p>
    <w:p w:rsidR="007E3929" w:rsidRDefault="007E3929" w:rsidP="007E3929">
      <w:pPr>
        <w:pStyle w:val="NormalnyWeb"/>
        <w:numPr>
          <w:ilvl w:val="0"/>
          <w:numId w:val="16"/>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Klient może zgłaszać Sprzedawcy reklamacje w związku z funkcjonowaniem Sklepu i korzystaniem z Usług. Reklamacje można zgłaszać pisemnie na adres: </w:t>
      </w:r>
      <w:r>
        <w:rPr>
          <w:rFonts w:ascii="Calibri" w:hAnsi="Calibri" w:cs="Calibri"/>
          <w:i/>
          <w:iCs/>
          <w:color w:val="000000"/>
          <w:sz w:val="20"/>
          <w:szCs w:val="20"/>
          <w:shd w:val="clear" w:color="auto" w:fill="FFFFFF"/>
        </w:rPr>
        <w:t>LEDUM KAMARA PL SPÓŁKA Z OGRANICZONĄ ODPOWIEDZIALNOŚCIĄ</w:t>
      </w:r>
      <w:r>
        <w:rPr>
          <w:rFonts w:ascii="Calibri" w:hAnsi="Calibri" w:cs="Calibri"/>
          <w:color w:val="000000"/>
          <w:sz w:val="20"/>
          <w:szCs w:val="20"/>
          <w:shd w:val="clear" w:color="auto" w:fill="FFFFFF"/>
        </w:rPr>
        <w:t xml:space="preserve">, ul. Ogrodowa 58, 00-876 Warszawa, na adres poczty elektronicznej: reklamacje@tonerpartner.pl, numer telefonu + 48 </w:t>
      </w:r>
      <w:r>
        <w:rPr>
          <w:rFonts w:ascii="Calibri" w:hAnsi="Calibri" w:cs="Calibri"/>
          <w:color w:val="222222"/>
          <w:sz w:val="20"/>
          <w:szCs w:val="20"/>
          <w:shd w:val="clear" w:color="auto" w:fill="FFFFFF"/>
        </w:rPr>
        <w:t xml:space="preserve"> 222 235 115 </w:t>
      </w:r>
      <w:r>
        <w:rPr>
          <w:rFonts w:ascii="Calibri" w:hAnsi="Calibri" w:cs="Calibri"/>
          <w:color w:val="000000"/>
          <w:sz w:val="20"/>
          <w:szCs w:val="20"/>
          <w:shd w:val="clear" w:color="auto" w:fill="FFFFFF"/>
        </w:rPr>
        <w:t>lub za pośrednictwem elektronicznego formularza reklamacji udostępnionego przez Sprzedawcę na stronie Sklepu.</w:t>
      </w:r>
    </w:p>
    <w:p w:rsidR="007E3929" w:rsidRDefault="007E3929" w:rsidP="007E3929">
      <w:pPr>
        <w:pStyle w:val="NormalnyWeb"/>
        <w:numPr>
          <w:ilvl w:val="0"/>
          <w:numId w:val="1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reklamacji Klient powinien podać swoje imię i nazwisko, adres do korespondencji, rodzaj i opis zaistniałego problemu.</w:t>
      </w:r>
    </w:p>
    <w:p w:rsidR="007E3929" w:rsidRDefault="007E3929" w:rsidP="007E3929">
      <w:pPr>
        <w:pStyle w:val="NormalnyWeb"/>
        <w:numPr>
          <w:ilvl w:val="0"/>
          <w:numId w:val="16"/>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Sprzedawca zobowiązuje się do rozpatrzenia każdej reklamacji w terminie do 14 dni od dnia jej </w:t>
      </w:r>
      <w:proofErr w:type="spellStart"/>
      <w:r>
        <w:rPr>
          <w:rFonts w:ascii="Calibri" w:hAnsi="Calibri" w:cs="Calibri"/>
          <w:color w:val="000000"/>
          <w:sz w:val="20"/>
          <w:szCs w:val="20"/>
          <w:shd w:val="clear" w:color="auto" w:fill="FFFFFF"/>
        </w:rPr>
        <w:t>otrzymania.od</w:t>
      </w:r>
      <w:proofErr w:type="spellEnd"/>
      <w:r>
        <w:rPr>
          <w:rFonts w:ascii="Calibri" w:hAnsi="Calibri" w:cs="Calibri"/>
          <w:color w:val="000000"/>
          <w:sz w:val="20"/>
          <w:szCs w:val="20"/>
          <w:shd w:val="clear" w:color="auto" w:fill="FFFFFF"/>
        </w:rPr>
        <w:t xml:space="preserve"> dnia jej otrzymania. W przypadku braków w reklamacji Sprzedawca wezwie Klienta do jej uzupełnienia w niezbędnym zakresie w terminie 7 dni, od daty otrzymania wezwania przez Klienta.</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XI. Gwarancje</w:t>
      </w:r>
    </w:p>
    <w:p w:rsidR="007E3929" w:rsidRDefault="007E3929" w:rsidP="007E3929">
      <w:pPr>
        <w:pStyle w:val="NormalnyWeb"/>
        <w:numPr>
          <w:ilvl w:val="0"/>
          <w:numId w:val="17"/>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Towary mogą posiadać gwarancję producenta lub Sprzedawcy.</w:t>
      </w:r>
    </w:p>
    <w:p w:rsidR="007E3929" w:rsidRDefault="007E3929" w:rsidP="007E3929">
      <w:pPr>
        <w:pStyle w:val="NormalnyWeb"/>
        <w:numPr>
          <w:ilvl w:val="0"/>
          <w:numId w:val="17"/>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wypadku Towarów objętych gwarancją, informacja dotycząca istnienia i treści gwarancji oraz czasu na jaki została udzielona jest każdorazowo prezentowana w opisie Towaru na stronach internetowych Sklepu.</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XII. Pozasądowe sposoby rozstrzygania reklamacji i dochodzenia roszczeń</w:t>
      </w:r>
    </w:p>
    <w:p w:rsidR="007E3929" w:rsidRDefault="007E3929" w:rsidP="007E3929">
      <w:pPr>
        <w:pStyle w:val="NormalnyWeb"/>
        <w:numPr>
          <w:ilvl w:val="0"/>
          <w:numId w:val="18"/>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Klient będący Konsumentem posiada m.in. następujące możliwości skorzystania z pozasądowych sposobów rozpatrywania reklamacji i dochodzenia roszczeń: </w:t>
      </w:r>
    </w:p>
    <w:p w:rsidR="007E3929" w:rsidRDefault="007E3929" w:rsidP="007E3929">
      <w:pPr>
        <w:pStyle w:val="NormalnyWeb"/>
        <w:numPr>
          <w:ilvl w:val="1"/>
          <w:numId w:val="1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jest uprawniony do zwrócenia się do stałego polubownego sądu konsumenckiego działającego przy Inspekcji Handlowej z wnioskiem o rozstrzygnięcie sporu wynikłego z zawartej Umowy sprzedaży;</w:t>
      </w:r>
    </w:p>
    <w:p w:rsidR="007E3929" w:rsidRDefault="007E3929" w:rsidP="007E3929">
      <w:pPr>
        <w:pStyle w:val="NormalnyWeb"/>
        <w:numPr>
          <w:ilvl w:val="1"/>
          <w:numId w:val="1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jest uprawniony do zwrócenia się do wojewódzkiego inspektora Inspekcji Handlowej z wnioskiem o wszczęcie postępowania mediacyjnego w sprawie polubownego zakończenia sporu między Klientem a Sprzedawcą;</w:t>
      </w:r>
    </w:p>
    <w:p w:rsidR="007E3929" w:rsidRDefault="007E3929" w:rsidP="007E3929">
      <w:pPr>
        <w:pStyle w:val="NormalnyWeb"/>
        <w:numPr>
          <w:ilvl w:val="1"/>
          <w:numId w:val="19"/>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+48 800 007 707 oraz przez Stowarzyszenie Konsumentów Polskich pod adresem email porady@dlakonsumentow.pl;</w:t>
      </w:r>
    </w:p>
    <w:p w:rsidR="007E3929" w:rsidRDefault="007E3929" w:rsidP="007E3929">
      <w:pPr>
        <w:pStyle w:val="NormalnyWeb"/>
        <w:numPr>
          <w:ilvl w:val="1"/>
          <w:numId w:val="19"/>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 xml:space="preserve">złożyć swoją skargę za pośrednictwem unijnej platformy internetowej ODR, dostępnej pod adresem: </w:t>
      </w:r>
      <w:hyperlink r:id="rId5" w:history="1">
        <w:r>
          <w:rPr>
            <w:rStyle w:val="Hipercze"/>
            <w:rFonts w:ascii="Calibri" w:hAnsi="Calibri" w:cs="Calibri"/>
            <w:sz w:val="20"/>
            <w:szCs w:val="20"/>
            <w:shd w:val="clear" w:color="auto" w:fill="FFFFFF"/>
          </w:rPr>
          <w:t>http://ec.europa.eu/consumers/odr/</w:t>
        </w:r>
      </w:hyperlink>
      <w:r>
        <w:rPr>
          <w:rFonts w:ascii="Calibri" w:hAnsi="Calibri" w:cs="Calibri"/>
          <w:color w:val="000000"/>
          <w:sz w:val="20"/>
          <w:szCs w:val="20"/>
          <w:shd w:val="clear" w:color="auto" w:fill="FFFFFF"/>
        </w:rPr>
        <w:t>.</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XIII. Ochrona danych osobowych</w:t>
      </w:r>
    </w:p>
    <w:p w:rsidR="007E3929" w:rsidRDefault="007E3929" w:rsidP="007E3929">
      <w:pPr>
        <w:pStyle w:val="NormalnyWeb"/>
        <w:spacing w:before="0" w:beforeAutospacing="0" w:after="0" w:afterAutospacing="0"/>
        <w:ind w:left="720"/>
        <w:jc w:val="both"/>
      </w:pPr>
      <w:r>
        <w:rPr>
          <w:rFonts w:ascii="Calibri" w:hAnsi="Calibri" w:cs="Calibri"/>
          <w:color w:val="000000"/>
          <w:sz w:val="20"/>
          <w:szCs w:val="20"/>
          <w:shd w:val="clear" w:color="auto" w:fill="FFFFFF"/>
        </w:rPr>
        <w:lastRenderedPageBreak/>
        <w:t>Podane przez Klientów dane osobowe Sprzedawca zbiera i przetwarza zgodnie z obowiązującymi przepisami prawa oraz zgodnie z Polityką Prywatności, dostępną na stronie Sklepu.</w:t>
      </w:r>
    </w:p>
    <w:p w:rsidR="007E3929" w:rsidRDefault="007E3929" w:rsidP="007E3929">
      <w:pPr>
        <w:pStyle w:val="NormalnyWeb"/>
        <w:spacing w:before="280" w:beforeAutospacing="0" w:after="280" w:afterAutospacing="0"/>
        <w:jc w:val="both"/>
      </w:pPr>
      <w:r>
        <w:rPr>
          <w:rFonts w:ascii="Calibri" w:hAnsi="Calibri" w:cs="Calibri"/>
          <w:b/>
          <w:bCs/>
          <w:color w:val="000000"/>
          <w:sz w:val="20"/>
          <w:szCs w:val="20"/>
          <w:shd w:val="clear" w:color="auto" w:fill="FFFFFF"/>
        </w:rPr>
        <w:t>XIV. Postanowienia końcowe</w:t>
      </w:r>
    </w:p>
    <w:p w:rsidR="007E3929" w:rsidRDefault="007E3929" w:rsidP="007E3929">
      <w:pPr>
        <w:pStyle w:val="NormalnyWeb"/>
        <w:numPr>
          <w:ilvl w:val="0"/>
          <w:numId w:val="20"/>
        </w:numPr>
        <w:spacing w:before="28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rsidR="007E3929" w:rsidRDefault="007E3929" w:rsidP="007E3929">
      <w:pPr>
        <w:pStyle w:val="NormalnyWeb"/>
        <w:numPr>
          <w:ilvl w:val="0"/>
          <w:numId w:val="2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rsidR="007E3929" w:rsidRDefault="007E3929" w:rsidP="007E3929">
      <w:pPr>
        <w:pStyle w:val="NormalnyWeb"/>
        <w:numPr>
          <w:ilvl w:val="0"/>
          <w:numId w:val="2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Rozstrzyganie ewentualnych sporów powstałych pomiędzy Sprzedawcą a Klientem, który jest Konsumentem, zostaje poddane sądom właściwym zgodnie z postanowieniami właściwych przepisów Kodeksu postępowania cywilnego.</w:t>
      </w:r>
    </w:p>
    <w:p w:rsidR="007E3929" w:rsidRDefault="007E3929" w:rsidP="007E3929">
      <w:pPr>
        <w:pStyle w:val="NormalnyWeb"/>
        <w:numPr>
          <w:ilvl w:val="0"/>
          <w:numId w:val="2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Rozstrzyganie ewentualnych sporów powstałych pomiędzy Sprzedawcą a Klientem, który jest Przedsiębiorcą zostaje poddane sądowi właściwemu ze względu na siedzibę Sprzedawcy.</w:t>
      </w:r>
    </w:p>
    <w:p w:rsidR="007E3929" w:rsidRDefault="007E3929" w:rsidP="007E3929">
      <w:pPr>
        <w:pStyle w:val="NormalnyWeb"/>
        <w:numPr>
          <w:ilvl w:val="0"/>
          <w:numId w:val="20"/>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W sprawach nieuregulowanych w niniejszym Regulaminie mają zastosowanie przepisy Kodeksu Cywilnego, przepisy Ustawy o świadczeniu usług drogą elektroniczną, przepisy Ustawy o prawach Konsumenta oraz inne właściwe przepisy prawa polskiego.</w:t>
      </w:r>
    </w:p>
    <w:p w:rsidR="007E3929" w:rsidRDefault="007E3929" w:rsidP="007E3929">
      <w:pPr>
        <w:pStyle w:val="NormalnyWeb"/>
        <w:numPr>
          <w:ilvl w:val="0"/>
          <w:numId w:val="20"/>
        </w:numPr>
        <w:spacing w:before="0" w:beforeAutospacing="0" w:after="280" w:afterAutospacing="0"/>
        <w:jc w:val="both"/>
        <w:textAlignment w:val="baseline"/>
        <w:rPr>
          <w:rFonts w:ascii="Calibri" w:hAnsi="Calibri" w:cs="Calibri"/>
          <w:color w:val="000000"/>
          <w:sz w:val="20"/>
          <w:szCs w:val="20"/>
        </w:rPr>
      </w:pPr>
      <w:r>
        <w:rPr>
          <w:rFonts w:ascii="Calibri" w:hAnsi="Calibri" w:cs="Calibri"/>
          <w:color w:val="000000"/>
          <w:sz w:val="20"/>
          <w:szCs w:val="20"/>
          <w:shd w:val="clear" w:color="auto" w:fill="FFFFFF"/>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rsidR="00C2472D" w:rsidRDefault="00C2472D">
      <w:bookmarkStart w:id="0" w:name="_GoBack"/>
      <w:bookmarkEnd w:id="0"/>
    </w:p>
    <w:sectPr w:rsidR="00C24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81"/>
    <w:multiLevelType w:val="multilevel"/>
    <w:tmpl w:val="E86E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9078C"/>
    <w:multiLevelType w:val="multilevel"/>
    <w:tmpl w:val="882EC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1433C"/>
    <w:multiLevelType w:val="multilevel"/>
    <w:tmpl w:val="0F32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E0508"/>
    <w:multiLevelType w:val="multilevel"/>
    <w:tmpl w:val="68143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C4058"/>
    <w:multiLevelType w:val="multilevel"/>
    <w:tmpl w:val="86BC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01119"/>
    <w:multiLevelType w:val="multilevel"/>
    <w:tmpl w:val="53E8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34CEE"/>
    <w:multiLevelType w:val="multilevel"/>
    <w:tmpl w:val="2DB6F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6E4308"/>
    <w:multiLevelType w:val="multilevel"/>
    <w:tmpl w:val="BB1E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E48AA"/>
    <w:multiLevelType w:val="multilevel"/>
    <w:tmpl w:val="E056F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27ADD"/>
    <w:multiLevelType w:val="multilevel"/>
    <w:tmpl w:val="67F8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B2D57"/>
    <w:multiLevelType w:val="multilevel"/>
    <w:tmpl w:val="3002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8725A"/>
    <w:multiLevelType w:val="multilevel"/>
    <w:tmpl w:val="53B0E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F6B77"/>
    <w:multiLevelType w:val="multilevel"/>
    <w:tmpl w:val="DF28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9"/>
  </w:num>
  <w:num w:numId="4">
    <w:abstractNumId w:val="10"/>
  </w:num>
  <w:num w:numId="5">
    <w:abstractNumId w:val="10"/>
    <w:lvlOverride w:ilvl="1">
      <w:lvl w:ilvl="1">
        <w:numFmt w:val="lowerLetter"/>
        <w:lvlText w:val="%2."/>
        <w:lvlJc w:val="left"/>
      </w:lvl>
    </w:lvlOverride>
  </w:num>
  <w:num w:numId="6">
    <w:abstractNumId w:val="10"/>
    <w:lvlOverride w:ilvl="1">
      <w:lvl w:ilvl="1">
        <w:numFmt w:val="lowerLetter"/>
        <w:lvlText w:val="%2."/>
        <w:lvlJc w:val="left"/>
      </w:lvl>
    </w:lvlOverride>
  </w:num>
  <w:num w:numId="7">
    <w:abstractNumId w:val="0"/>
  </w:num>
  <w:num w:numId="8">
    <w:abstractNumId w:val="1"/>
  </w:num>
  <w:num w:numId="9">
    <w:abstractNumId w:val="1"/>
    <w:lvlOverride w:ilvl="1">
      <w:lvl w:ilvl="1">
        <w:numFmt w:val="lowerLetter"/>
        <w:lvlText w:val="%2."/>
        <w:lvlJc w:val="left"/>
      </w:lvl>
    </w:lvlOverride>
  </w:num>
  <w:num w:numId="10">
    <w:abstractNumId w:val="4"/>
  </w:num>
  <w:num w:numId="11">
    <w:abstractNumId w:val="11"/>
  </w:num>
  <w:num w:numId="12">
    <w:abstractNumId w:val="11"/>
    <w:lvlOverride w:ilvl="1">
      <w:lvl w:ilvl="1">
        <w:numFmt w:val="lowerLetter"/>
        <w:lvlText w:val="%2."/>
        <w:lvlJc w:val="left"/>
      </w:lvl>
    </w:lvlOverride>
  </w:num>
  <w:num w:numId="13">
    <w:abstractNumId w:val="6"/>
  </w:num>
  <w:num w:numId="14">
    <w:abstractNumId w:val="6"/>
    <w:lvlOverride w:ilvl="1">
      <w:lvl w:ilvl="1">
        <w:numFmt w:val="lowerLetter"/>
        <w:lvlText w:val="%2."/>
        <w:lvlJc w:val="left"/>
      </w:lvl>
    </w:lvlOverride>
  </w:num>
  <w:num w:numId="15">
    <w:abstractNumId w:val="5"/>
  </w:num>
  <w:num w:numId="16">
    <w:abstractNumId w:val="2"/>
  </w:num>
  <w:num w:numId="17">
    <w:abstractNumId w:val="12"/>
  </w:num>
  <w:num w:numId="18">
    <w:abstractNumId w:val="8"/>
  </w:num>
  <w:num w:numId="19">
    <w:abstractNumId w:val="8"/>
    <w:lvlOverride w:ilvl="1">
      <w:lvl w:ilvl="1">
        <w:numFmt w:val="lowerLetter"/>
        <w:lvlText w:val="%2."/>
        <w:lvlJc w:val="left"/>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9"/>
    <w:rsid w:val="007E3929"/>
    <w:rsid w:val="00C2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8834-1BF2-4367-A058-C66B125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39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E3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consumers/od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3733</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Władykin</dc:creator>
  <cp:keywords/>
  <dc:description/>
  <cp:lastModifiedBy>Kinga Władykin</cp:lastModifiedBy>
  <cp:revision>1</cp:revision>
  <dcterms:created xsi:type="dcterms:W3CDTF">2022-12-27T08:36:00Z</dcterms:created>
  <dcterms:modified xsi:type="dcterms:W3CDTF">2022-12-27T08:38:00Z</dcterms:modified>
</cp:coreProperties>
</file>